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4F11A" w14:textId="691FEDFD" w:rsidR="006A3B22" w:rsidRDefault="006A3B22" w:rsidP="006A3B22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F72B23">
        <w:rPr>
          <w:b/>
          <w:sz w:val="28"/>
        </w:rPr>
        <w:t>: Neurologia</w:t>
      </w:r>
    </w:p>
    <w:p w14:paraId="0FD23D27" w14:textId="781CCDEE" w:rsidR="006A3B22" w:rsidRPr="00F72B23" w:rsidRDefault="006A3B22" w:rsidP="006A3B22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A3B22" w:rsidRPr="00442D3F" w14:paraId="582BC946" w14:textId="77777777" w:rsidTr="008579E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F80B852" w14:textId="77777777" w:rsidR="006A3B22" w:rsidRPr="00442D3F" w:rsidRDefault="006A3B22" w:rsidP="008579E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A3B22" w:rsidRPr="00442D3F" w14:paraId="44E52C2D" w14:textId="77777777" w:rsidTr="008579E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2D57812" w14:textId="77777777" w:rsidR="006A3B22" w:rsidRPr="00DD6065" w:rsidRDefault="006A3B22" w:rsidP="008579E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26C04C1" w14:textId="77777777" w:rsidR="006A3B22" w:rsidRPr="00222DB8" w:rsidRDefault="006A3B22" w:rsidP="008579E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34FF657D" w14:textId="77777777" w:rsidR="006A3B22" w:rsidRPr="00222DB8" w:rsidRDefault="006A3B22" w:rsidP="008579E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6A3B22" w:rsidRPr="00442D3F" w14:paraId="388C944A" w14:textId="77777777" w:rsidTr="008579EA">
        <w:tc>
          <w:tcPr>
            <w:tcW w:w="4192" w:type="dxa"/>
            <w:gridSpan w:val="2"/>
          </w:tcPr>
          <w:p w14:paraId="26DC83EE" w14:textId="1EA22411" w:rsidR="006A3B22" w:rsidRPr="00A32B9B" w:rsidRDefault="006A3B22" w:rsidP="008579EA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A32B9B">
              <w:rPr>
                <w:b/>
                <w:color w:val="000000" w:themeColor="text1"/>
              </w:rPr>
              <w:t>4. Rok:</w:t>
            </w:r>
            <w:r w:rsidRPr="00A32B9B">
              <w:rPr>
                <w:color w:val="000000" w:themeColor="text1"/>
              </w:rPr>
              <w:t xml:space="preserve"> </w:t>
            </w:r>
            <w:r w:rsidR="00393637" w:rsidRPr="00A32B9B">
              <w:rPr>
                <w:color w:val="000000" w:themeColor="text1"/>
              </w:rPr>
              <w:t>IV</w:t>
            </w:r>
          </w:p>
        </w:tc>
        <w:tc>
          <w:tcPr>
            <w:tcW w:w="5500" w:type="dxa"/>
            <w:gridSpan w:val="3"/>
          </w:tcPr>
          <w:p w14:paraId="74BE032C" w14:textId="77777777" w:rsidR="006A3B22" w:rsidRPr="00A32B9B" w:rsidRDefault="006A3B22" w:rsidP="008579E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A32B9B">
              <w:rPr>
                <w:b/>
                <w:color w:val="000000" w:themeColor="text1"/>
              </w:rPr>
              <w:t xml:space="preserve">5. Semestr:  </w:t>
            </w:r>
            <w:r w:rsidRPr="00A32B9B">
              <w:rPr>
                <w:color w:val="000000" w:themeColor="text1"/>
              </w:rPr>
              <w:t>Zgodnie z harmonogramem</w:t>
            </w:r>
          </w:p>
        </w:tc>
      </w:tr>
      <w:tr w:rsidR="006A3B22" w:rsidRPr="00442D3F" w14:paraId="19B20AD1" w14:textId="77777777" w:rsidTr="008579EA">
        <w:tc>
          <w:tcPr>
            <w:tcW w:w="9692" w:type="dxa"/>
            <w:gridSpan w:val="5"/>
          </w:tcPr>
          <w:p w14:paraId="0421A48B" w14:textId="77777777" w:rsidR="006A3B22" w:rsidRPr="00A32B9B" w:rsidRDefault="006A3B22" w:rsidP="008579E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A32B9B">
              <w:rPr>
                <w:b/>
                <w:color w:val="000000" w:themeColor="text1"/>
              </w:rPr>
              <w:t>6. Nazwa przedmiotu:</w:t>
            </w:r>
            <w:r w:rsidRPr="00A32B9B">
              <w:rPr>
                <w:color w:val="000000" w:themeColor="text1"/>
              </w:rPr>
              <w:t xml:space="preserve">  </w:t>
            </w:r>
            <w:r w:rsidR="000B7C95" w:rsidRPr="00F72B23">
              <w:rPr>
                <w:b/>
                <w:bCs/>
              </w:rPr>
              <w:t>Neurologia</w:t>
            </w:r>
          </w:p>
        </w:tc>
      </w:tr>
      <w:tr w:rsidR="006A3B22" w:rsidRPr="00442D3F" w14:paraId="181D9F6B" w14:textId="77777777" w:rsidTr="008579EA">
        <w:tc>
          <w:tcPr>
            <w:tcW w:w="9692" w:type="dxa"/>
            <w:gridSpan w:val="5"/>
          </w:tcPr>
          <w:p w14:paraId="5E55AEBE" w14:textId="77777777" w:rsidR="006A3B22" w:rsidRPr="00A32B9B" w:rsidRDefault="006A3B22" w:rsidP="008579E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A32B9B">
              <w:rPr>
                <w:b/>
                <w:color w:val="000000" w:themeColor="text1"/>
              </w:rPr>
              <w:t>7. Status przedmiotu:</w:t>
            </w:r>
            <w:r w:rsidRPr="00A32B9B">
              <w:rPr>
                <w:color w:val="000000" w:themeColor="text1"/>
              </w:rPr>
              <w:t xml:space="preserve">  Obowiązkowy</w:t>
            </w:r>
          </w:p>
        </w:tc>
      </w:tr>
      <w:tr w:rsidR="006A3B22" w:rsidRPr="00442D3F" w14:paraId="29BDAC7C" w14:textId="77777777" w:rsidTr="008579E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3799108" w14:textId="77777777" w:rsidR="006A3B22" w:rsidRPr="00A32B9B" w:rsidRDefault="006A3B22" w:rsidP="008579EA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A32B9B">
              <w:rPr>
                <w:b/>
                <w:color w:val="000000" w:themeColor="text1"/>
              </w:rPr>
              <w:t>8. </w:t>
            </w:r>
            <w:r w:rsidRPr="00A32B9B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6A3B22" w:rsidRPr="00442D3F" w14:paraId="7D2BFBF9" w14:textId="77777777" w:rsidTr="008579E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4A8A071" w14:textId="2FD2B413" w:rsidR="006A3B22" w:rsidRPr="00A32B9B" w:rsidRDefault="007F2983" w:rsidP="008579EA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Przyczyny, objawy, zasady diagnostyki i terapii w najczęstszych chorobach układu nerwowego; </w:t>
            </w:r>
            <w:r w:rsidR="00833965">
              <w:rPr>
                <w:color w:val="000000" w:themeColor="text1"/>
              </w:rPr>
              <w:t xml:space="preserve">podstawowe zespoły neurologiczne; </w:t>
            </w:r>
            <w:r>
              <w:rPr>
                <w:color w:val="000000" w:themeColor="text1"/>
              </w:rPr>
              <w:t xml:space="preserve">interpretacja wyników badań, wskazania, technika wykonania i interpretacja wyników punkcji lędźwiowej; choroby neurologiczne u osób starszych- podstawowe odrębności oraz zasady postępowania, farmakoterapii i opieki; </w:t>
            </w:r>
            <w:r w:rsidR="00FC59C0">
              <w:rPr>
                <w:color w:val="000000" w:themeColor="text1"/>
              </w:rPr>
              <w:t xml:space="preserve">udary mózgu - rodzaje, czynniki ryzyka, diagnostyka, leczenie; </w:t>
            </w:r>
            <w:r w:rsidR="00833965">
              <w:rPr>
                <w:color w:val="000000" w:themeColor="text1"/>
              </w:rPr>
              <w:t xml:space="preserve">padaczka i inne zaburzenia świadomości; </w:t>
            </w:r>
            <w:r>
              <w:rPr>
                <w:color w:val="000000" w:themeColor="text1"/>
              </w:rPr>
              <w:t xml:space="preserve">stan po spożyciu alkoholu, narkotyków i innych używek; </w:t>
            </w:r>
            <w:r w:rsidR="00FC59C0">
              <w:rPr>
                <w:color w:val="000000" w:themeColor="text1"/>
              </w:rPr>
              <w:t xml:space="preserve">choroby rozrostowe układu nerwowego; choroby demielinizacyjne; </w:t>
            </w:r>
            <w:r>
              <w:rPr>
                <w:color w:val="000000" w:themeColor="text1"/>
              </w:rPr>
              <w:t xml:space="preserve">kwalifikacja do leczenia domowego i szpitalnego; </w:t>
            </w:r>
            <w:r w:rsidR="00FC59C0">
              <w:rPr>
                <w:color w:val="000000" w:themeColor="text1"/>
              </w:rPr>
              <w:t xml:space="preserve">stany naglące w praktyce neurologicznej; </w:t>
            </w:r>
            <w:r>
              <w:rPr>
                <w:color w:val="000000" w:themeColor="text1"/>
              </w:rPr>
              <w:t xml:space="preserve">ocena funkcjonalna pacjenta z niepełnosprawnością; </w:t>
            </w:r>
            <w:proofErr w:type="spellStart"/>
            <w:r>
              <w:rPr>
                <w:color w:val="000000" w:themeColor="text1"/>
              </w:rPr>
              <w:t>neurorehabilitacja</w:t>
            </w:r>
            <w:proofErr w:type="spellEnd"/>
            <w:r>
              <w:rPr>
                <w:color w:val="000000" w:themeColor="text1"/>
              </w:rPr>
              <w:t>; praca w zespole; przestrzeganie wzorców etycznych i praw pacjenta</w:t>
            </w:r>
          </w:p>
          <w:p w14:paraId="012780A3" w14:textId="77777777" w:rsidR="006A3B22" w:rsidRPr="00A32B9B" w:rsidRDefault="006A3B22" w:rsidP="008579EA">
            <w:pPr>
              <w:spacing w:after="0" w:line="240" w:lineRule="auto"/>
              <w:rPr>
                <w:color w:val="000000" w:themeColor="text1"/>
              </w:rPr>
            </w:pPr>
            <w:r w:rsidRPr="00A32B9B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637EAB8E" w14:textId="77777777" w:rsidR="006A3B22" w:rsidRPr="00A32B9B" w:rsidRDefault="006A3B22" w:rsidP="008579EA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A32B9B">
              <w:rPr>
                <w:color w:val="000000" w:themeColor="text1"/>
              </w:rPr>
              <w:t>w zakresie wiedzy student zna i rozumie:</w:t>
            </w:r>
            <w:r w:rsidRPr="00A32B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B7C95" w:rsidRPr="00A32B9B">
              <w:rPr>
                <w:rFonts w:cstheme="minorHAnsi"/>
                <w:color w:val="000000" w:themeColor="text1"/>
              </w:rPr>
              <w:t xml:space="preserve">E.W1, E.W8, E.W9, E.W10, E.W11, E.W12, E.W13, </w:t>
            </w:r>
            <w:r w:rsidR="006A0465" w:rsidRPr="00A32B9B">
              <w:rPr>
                <w:rFonts w:cstheme="minorHAnsi"/>
                <w:color w:val="000000" w:themeColor="text1"/>
              </w:rPr>
              <w:t>E.W14, E.W31,</w:t>
            </w:r>
            <w:r w:rsidR="006A0465" w:rsidRPr="00A32B9B">
              <w:rPr>
                <w:rFonts w:eastAsia="Calibri" w:cstheme="minorHAnsi"/>
                <w:color w:val="000000" w:themeColor="text1"/>
              </w:rPr>
              <w:t xml:space="preserve"> B.W29, D.W6, D.W23</w:t>
            </w:r>
          </w:p>
          <w:p w14:paraId="0D88453A" w14:textId="77777777" w:rsidR="006A3B22" w:rsidRPr="00A32B9B" w:rsidRDefault="006A3B22" w:rsidP="001A4591">
            <w:pPr>
              <w:snapToGrid w:val="0"/>
              <w:spacing w:after="0" w:line="240" w:lineRule="auto"/>
              <w:rPr>
                <w:rFonts w:eastAsia="Times New Roman" w:cstheme="minorHAnsi"/>
                <w:color w:val="000000" w:themeColor="text1"/>
                <w:lang w:eastAsia="en-US"/>
              </w:rPr>
            </w:pPr>
            <w:r w:rsidRPr="00A32B9B">
              <w:rPr>
                <w:rFonts w:cstheme="minorHAnsi"/>
                <w:color w:val="000000" w:themeColor="text1"/>
              </w:rPr>
              <w:t xml:space="preserve">w zakresie umiejętności student potrafi: </w:t>
            </w:r>
            <w:r w:rsidR="001A4591" w:rsidRPr="00A32B9B">
              <w:rPr>
                <w:rFonts w:eastAsia="Times New Roman" w:cstheme="minorHAnsi"/>
                <w:color w:val="000000" w:themeColor="text1"/>
                <w:lang w:eastAsia="en-US"/>
              </w:rPr>
              <w:t>E.U1, E.U3, E.U7, EU13, E.U12, E.U14, E.U15, E.U16, E.U17, E.U18, E.U20, E.U21, E.U22, E.U23, E.U24, E.U30, E.U32, E.U37, D.U17, B.U10, B.U12, B.U13</w:t>
            </w:r>
          </w:p>
          <w:p w14:paraId="3FD46A75" w14:textId="6BA13103" w:rsidR="00FB2776" w:rsidRPr="00A32B9B" w:rsidRDefault="006A3B22" w:rsidP="00FB2776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A32B9B">
              <w:rPr>
                <w:rFonts w:cstheme="minorHAnsi"/>
                <w:color w:val="000000" w:themeColor="text1"/>
              </w:rPr>
              <w:t xml:space="preserve">w zakresie kompetencji społecznych student jest gotów do: </w:t>
            </w:r>
            <w:r w:rsidR="00FB2776" w:rsidRPr="00A32B9B">
              <w:rPr>
                <w:rFonts w:eastAsia="Calibri" w:cstheme="minorHAnsi"/>
                <w:color w:val="000000" w:themeColor="text1"/>
              </w:rPr>
              <w:t>D.W16</w:t>
            </w:r>
            <w:r w:rsidR="00FB2776" w:rsidRPr="00A32B9B">
              <w:rPr>
                <w:rFonts w:cstheme="minorHAnsi"/>
                <w:color w:val="000000" w:themeColor="text1"/>
              </w:rPr>
              <w:t>, D.W18, D.U4, D.U5, D.U13, D.U15, D.U16</w:t>
            </w:r>
          </w:p>
          <w:p w14:paraId="5304E0AC" w14:textId="6DC6816E" w:rsidR="006A3B22" w:rsidRPr="00A32B9B" w:rsidRDefault="00393637" w:rsidP="008579EA">
            <w:pPr>
              <w:spacing w:after="0" w:line="240" w:lineRule="auto"/>
              <w:rPr>
                <w:color w:val="000000" w:themeColor="text1"/>
              </w:rPr>
            </w:pPr>
            <w:r w:rsidRPr="00A32B9B">
              <w:rPr>
                <w:b/>
                <w:color w:val="000000" w:themeColor="text1"/>
              </w:rPr>
              <w:t>Forma zakończenia przedmiotu    EGZAMIN</w:t>
            </w:r>
          </w:p>
        </w:tc>
      </w:tr>
      <w:tr w:rsidR="006A3B22" w:rsidRPr="00442D3F" w14:paraId="1168E977" w14:textId="77777777" w:rsidTr="008579EA">
        <w:tc>
          <w:tcPr>
            <w:tcW w:w="8688" w:type="dxa"/>
            <w:gridSpan w:val="4"/>
            <w:vAlign w:val="center"/>
          </w:tcPr>
          <w:p w14:paraId="1B6E8954" w14:textId="77777777" w:rsidR="006A3B22" w:rsidRPr="00442D3F" w:rsidRDefault="006A3B22" w:rsidP="008579E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7A971761" w14:textId="378176F7" w:rsidR="006A3B22" w:rsidRPr="00C77EA0" w:rsidRDefault="00A66DAD" w:rsidP="008579E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107D9">
              <w:rPr>
                <w:b/>
              </w:rPr>
              <w:t>2</w:t>
            </w:r>
            <w:r w:rsidR="000B7C95">
              <w:rPr>
                <w:b/>
              </w:rPr>
              <w:t>0</w:t>
            </w:r>
          </w:p>
        </w:tc>
      </w:tr>
      <w:tr w:rsidR="006A3B22" w:rsidRPr="00442D3F" w14:paraId="6E5ACB2C" w14:textId="77777777" w:rsidTr="008579EA">
        <w:tc>
          <w:tcPr>
            <w:tcW w:w="8688" w:type="dxa"/>
            <w:gridSpan w:val="4"/>
            <w:vAlign w:val="center"/>
          </w:tcPr>
          <w:p w14:paraId="00D12C36" w14:textId="77777777" w:rsidR="006A3B22" w:rsidRDefault="006A3B22" w:rsidP="008579E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399CD02" w14:textId="77777777" w:rsidR="006A3B22" w:rsidRPr="00C77EA0" w:rsidRDefault="000B7C95" w:rsidP="008579E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6A3B22" w:rsidRPr="00442D3F" w14:paraId="7ACB2B1D" w14:textId="77777777" w:rsidTr="008579E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314FB2" w14:textId="77777777" w:rsidR="006A3B22" w:rsidRPr="00442D3F" w:rsidRDefault="006A3B22" w:rsidP="008579E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A3B22" w:rsidRPr="00442D3F" w14:paraId="10EC74F4" w14:textId="77777777" w:rsidTr="008579E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F41F45D" w14:textId="77777777" w:rsidR="006A3B22" w:rsidRDefault="006A3B22" w:rsidP="008579E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048854E" w14:textId="1EDE9027" w:rsidR="006A3B22" w:rsidRDefault="006A3B22" w:rsidP="008579EA">
            <w:pPr>
              <w:spacing w:after="0" w:line="240" w:lineRule="auto"/>
              <w:jc w:val="center"/>
            </w:pPr>
            <w:r>
              <w:t>Sposoby weryfikacji</w:t>
            </w:r>
            <w:r w:rsidR="00F72B23">
              <w:t xml:space="preserve"> </w:t>
            </w:r>
            <w:r w:rsidR="00F72B23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92EBBED" w14:textId="6CCD1D4F" w:rsidR="006A3B22" w:rsidRPr="006F225C" w:rsidRDefault="006A3B22" w:rsidP="008579EA">
            <w:pPr>
              <w:spacing w:after="0" w:line="240" w:lineRule="auto"/>
              <w:jc w:val="center"/>
            </w:pPr>
            <w:r w:rsidRPr="006F225C">
              <w:t>Sposoby oceny</w:t>
            </w:r>
            <w:r w:rsidR="00F72B23">
              <w:t xml:space="preserve"> </w:t>
            </w:r>
            <w:r w:rsidRPr="006F225C">
              <w:t>*</w:t>
            </w:r>
          </w:p>
        </w:tc>
      </w:tr>
      <w:tr w:rsidR="007E533A" w:rsidRPr="00442D3F" w14:paraId="50515D99" w14:textId="77777777" w:rsidTr="008579E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A4F6E42" w14:textId="77777777" w:rsidR="007E533A" w:rsidRPr="00D44629" w:rsidRDefault="007E533A" w:rsidP="007E533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4FB5D76" w14:textId="4A0D1716" w:rsidR="007E533A" w:rsidRPr="00F72B23" w:rsidRDefault="007E533A" w:rsidP="007E533A">
            <w:pPr>
              <w:spacing w:after="0" w:line="240" w:lineRule="auto"/>
              <w:rPr>
                <w:rFonts w:cstheme="minorHAnsi"/>
              </w:rPr>
            </w:pPr>
            <w:r w:rsidRPr="00F72B23">
              <w:rPr>
                <w:rFonts w:cstheme="minorHAnsi"/>
              </w:rPr>
              <w:t>Sprawdzian ustny/pisemny – pytania testowe/otwarte</w:t>
            </w:r>
            <w:r w:rsidR="00F72B23" w:rsidRPr="00F72B23">
              <w:rPr>
                <w:rFonts w:cstheme="minorHAnsi"/>
              </w:rPr>
              <w:t xml:space="preserve">, </w:t>
            </w:r>
            <w:r w:rsidRPr="00F72B23">
              <w:rPr>
                <w:rFonts w:cstheme="minorHAnsi"/>
              </w:rP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A3D64D0" w14:textId="77777777" w:rsidR="007E533A" w:rsidRPr="006F225C" w:rsidRDefault="007E533A" w:rsidP="007E533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7E533A" w:rsidRPr="00442D3F" w14:paraId="0F757BF5" w14:textId="77777777" w:rsidTr="008579E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C808ED9" w14:textId="77777777" w:rsidR="007E533A" w:rsidRPr="00442D3F" w:rsidRDefault="007E533A" w:rsidP="007E533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945D973" w14:textId="2F036B58" w:rsidR="007E533A" w:rsidRPr="00F72B23" w:rsidRDefault="00F72B23" w:rsidP="007E533A">
            <w:pPr>
              <w:spacing w:after="0" w:line="240" w:lineRule="auto"/>
              <w:rPr>
                <w:rFonts w:cstheme="minorHAnsi"/>
              </w:rPr>
            </w:pPr>
            <w:r w:rsidRPr="00F72B23">
              <w:rPr>
                <w:rFonts w:cstheme="minorHAnsi"/>
              </w:rPr>
              <w:t>K</w:t>
            </w:r>
            <w:r w:rsidRPr="00F72B23">
              <w:rPr>
                <w:rFonts w:cstheme="minorHAnsi"/>
              </w:rPr>
              <w:t>liniczne studia przypadków,</w:t>
            </w:r>
            <w:r>
              <w:rPr>
                <w:rFonts w:cstheme="minorHAnsi"/>
              </w:rPr>
              <w:t xml:space="preserve"> Z</w:t>
            </w:r>
            <w:r w:rsidRPr="00F72B23">
              <w:rPr>
                <w:rFonts w:cstheme="minorHAnsi"/>
              </w:rPr>
              <w:t>aliczenie pisemne,</w:t>
            </w:r>
            <w:r w:rsidRPr="00F72B23">
              <w:rPr>
                <w:rFonts w:cstheme="minorHAnsi"/>
              </w:rPr>
              <w:t xml:space="preserve"> </w:t>
            </w:r>
            <w:r w:rsidR="007E533A" w:rsidRPr="00F72B23">
              <w:rPr>
                <w:rFonts w:cstheme="minorHAnsi"/>
                <w:noProof/>
              </w:rP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7B4001F" w14:textId="77777777" w:rsidR="007E533A" w:rsidRPr="006F225C" w:rsidRDefault="007E533A" w:rsidP="007E533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7E533A" w:rsidRPr="00442D3F" w14:paraId="4F413393" w14:textId="77777777" w:rsidTr="008579E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9211F8D" w14:textId="77777777" w:rsidR="007E533A" w:rsidRDefault="007E533A" w:rsidP="007E533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6C42AE1" w14:textId="3027D10A" w:rsidR="007E533A" w:rsidRPr="00F72B23" w:rsidRDefault="007E533A" w:rsidP="007E533A">
            <w:pPr>
              <w:spacing w:after="0" w:line="240" w:lineRule="auto"/>
              <w:rPr>
                <w:rFonts w:cstheme="minorHAnsi"/>
              </w:rPr>
            </w:pPr>
            <w:r w:rsidRPr="00F72B23">
              <w:rPr>
                <w:rFonts w:cstheme="minorHAnsi"/>
              </w:rPr>
              <w:t>Obserwacja</w:t>
            </w:r>
            <w:r w:rsidR="008E7B85" w:rsidRPr="00F72B23">
              <w:rPr>
                <w:rFonts w:cstheme="minorHAnsi"/>
              </w:rPr>
              <w:t xml:space="preserve"> ciągła</w:t>
            </w:r>
            <w:r w:rsidRPr="00F72B23">
              <w:rPr>
                <w:rFonts w:cstheme="minorHAnsi"/>
              </w:rPr>
              <w:t xml:space="preserve">/ </w:t>
            </w:r>
            <w:r w:rsidRPr="00F72B23">
              <w:rPr>
                <w:rFonts w:cstheme="minorHAnsi"/>
                <w:noProof/>
              </w:rPr>
              <w:t>Ocena aktywności na zajęciach</w:t>
            </w:r>
            <w:r w:rsidR="00F72B23">
              <w:rPr>
                <w:rFonts w:cstheme="minorHAnsi"/>
                <w:noProof/>
              </w:rPr>
              <w:t>, Egzamin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EADDE97" w14:textId="77777777" w:rsidR="007E533A" w:rsidRPr="006F225C" w:rsidRDefault="007E533A" w:rsidP="007E533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3139D52E" w14:textId="77777777" w:rsidR="00F72B23" w:rsidRDefault="00EE36D1" w:rsidP="006A3B22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6A3B22">
        <w:t xml:space="preserve">    </w:t>
      </w:r>
    </w:p>
    <w:p w14:paraId="4DD2E22C" w14:textId="12B400C2" w:rsidR="006A3B22" w:rsidRDefault="006A3B22" w:rsidP="006A3B22">
      <w:r>
        <w:t>uzyskana ocena oznacza, że:</w:t>
      </w:r>
    </w:p>
    <w:p w14:paraId="2E3B9F02" w14:textId="77777777" w:rsidR="006A3B22" w:rsidRPr="000219E6" w:rsidRDefault="006A3B22" w:rsidP="006A3B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404FCE38" w14:textId="77777777" w:rsidR="006A3B22" w:rsidRPr="000219E6" w:rsidRDefault="006A3B22" w:rsidP="006A3B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50A7008D" w14:textId="77777777" w:rsidR="006A3B22" w:rsidRPr="000219E6" w:rsidRDefault="006A3B22" w:rsidP="006A3B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31CD02A1" w14:textId="77777777" w:rsidR="006A3B22" w:rsidRPr="000219E6" w:rsidRDefault="006A3B22" w:rsidP="006A3B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0EAB96D" w14:textId="77777777" w:rsidR="006A3B22" w:rsidRPr="000219E6" w:rsidRDefault="006A3B22" w:rsidP="006A3B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7D84364" w14:textId="40B36A85" w:rsidR="006A3B22" w:rsidRPr="000219E6" w:rsidRDefault="006A3B22" w:rsidP="006A3B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F72B23">
        <w:rPr>
          <w:rFonts w:cs="Calibri"/>
          <w:color w:val="000000"/>
        </w:rPr>
        <w:t>czenia się nie zostały uzyskane</w:t>
      </w:r>
      <w:bookmarkStart w:id="0" w:name="_GoBack"/>
      <w:bookmarkEnd w:id="0"/>
    </w:p>
    <w:sectPr w:rsidR="006A3B22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F2A8F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28172E32"/>
    <w:multiLevelType w:val="hybridMultilevel"/>
    <w:tmpl w:val="F738D83E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">
    <w:nsid w:val="4C663AD0"/>
    <w:multiLevelType w:val="hybridMultilevel"/>
    <w:tmpl w:val="F230A18A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B22"/>
    <w:rsid w:val="000B7C95"/>
    <w:rsid w:val="001A4591"/>
    <w:rsid w:val="00393637"/>
    <w:rsid w:val="003B1630"/>
    <w:rsid w:val="005107D9"/>
    <w:rsid w:val="006A0465"/>
    <w:rsid w:val="006A3B22"/>
    <w:rsid w:val="00744076"/>
    <w:rsid w:val="007E533A"/>
    <w:rsid w:val="007F2983"/>
    <w:rsid w:val="00833965"/>
    <w:rsid w:val="008810B1"/>
    <w:rsid w:val="008E7B85"/>
    <w:rsid w:val="00A32B9B"/>
    <w:rsid w:val="00A66DAD"/>
    <w:rsid w:val="00C000A0"/>
    <w:rsid w:val="00CE7804"/>
    <w:rsid w:val="00DA79DC"/>
    <w:rsid w:val="00E954A1"/>
    <w:rsid w:val="00EE36D1"/>
    <w:rsid w:val="00F72B23"/>
    <w:rsid w:val="00FB2776"/>
    <w:rsid w:val="00FC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FC899"/>
  <w15:chartTrackingRefBased/>
  <w15:docId w15:val="{0177AB1B-A851-4978-8FB2-7437A1FE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3B2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3B2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Inne">
    <w:name w:val="Inne_"/>
    <w:link w:val="Inne0"/>
    <w:uiPriority w:val="99"/>
    <w:locked/>
    <w:rsid w:val="006A3B22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6A3B22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Pa6">
    <w:name w:val="Pa6"/>
    <w:basedOn w:val="Normalny"/>
    <w:next w:val="Normalny"/>
    <w:rsid w:val="006A3B22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a18">
    <w:name w:val="Pa18"/>
    <w:basedOn w:val="Normalny"/>
    <w:next w:val="Normalny"/>
    <w:rsid w:val="006A0465"/>
    <w:pPr>
      <w:suppressAutoHyphens/>
      <w:autoSpaceDE w:val="0"/>
      <w:spacing w:after="0" w:line="201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Pa19">
    <w:name w:val="Pa19"/>
    <w:basedOn w:val="Normalny"/>
    <w:next w:val="Normalny"/>
    <w:rsid w:val="006A0465"/>
    <w:pPr>
      <w:suppressAutoHyphens/>
      <w:autoSpaceDE w:val="0"/>
      <w:spacing w:after="0" w:line="201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Pa20">
    <w:name w:val="Pa20"/>
    <w:basedOn w:val="Normalny"/>
    <w:next w:val="Normalny"/>
    <w:rsid w:val="006A0465"/>
    <w:pPr>
      <w:suppressAutoHyphens/>
      <w:autoSpaceDE w:val="0"/>
      <w:spacing w:after="0" w:line="201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Pa21">
    <w:name w:val="Pa21"/>
    <w:basedOn w:val="Normalny"/>
    <w:next w:val="Normalny"/>
    <w:rsid w:val="006A0465"/>
    <w:pPr>
      <w:suppressAutoHyphens/>
      <w:autoSpaceDE w:val="0"/>
      <w:spacing w:after="0" w:line="201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2020-05-31T10:00:00Z</dcterms:created>
  <dcterms:modified xsi:type="dcterms:W3CDTF">2020-05-31T12:11:00Z</dcterms:modified>
</cp:coreProperties>
</file>